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77777777" w:rsidR="00C41162" w:rsidRDefault="00184306" w:rsidP="00345201">
      <w:pPr>
        <w:pStyle w:val="Indice"/>
      </w:pPr>
      <w:r w:rsidRPr="006533B7">
        <w:t>Allegato A  -  Domanda di partecipazione (nel caso di partecipazione a lotti diversi in più forme occorre presentare tante domande quante sono le diverse forme di partecipazione)</w:t>
      </w:r>
    </w:p>
    <w:p w14:paraId="3328341D" w14:textId="1BD367CA" w:rsidR="0092504F" w:rsidRDefault="0092504F" w:rsidP="0092504F">
      <w:pPr>
        <w:pBdr>
          <w:top w:val="single" w:sz="4" w:space="1" w:color="auto"/>
          <w:left w:val="single" w:sz="4" w:space="4" w:color="auto"/>
          <w:bottom w:val="single" w:sz="4" w:space="1" w:color="auto"/>
          <w:right w:val="single" w:sz="4" w:space="4" w:color="auto"/>
        </w:pBdr>
        <w:spacing w:line="360" w:lineRule="auto"/>
        <w:rPr>
          <w:b/>
          <w:bCs/>
        </w:rPr>
      </w:pPr>
      <w:bookmarkStart w:id="0" w:name="_Hlk137488006"/>
      <w:r w:rsidRPr="0092504F">
        <w:rPr>
          <w:b/>
          <w:bCs/>
        </w:rPr>
        <w:t xml:space="preserve">GARA EUROPEA A PROCEDURA APERTA PER L’APPALTO DI UNA FORNITURA DI N.6 COMPATTATORI SCARRABILI CON SISTEMA DI APERTURA DEL VANO DI CONFERIMENTO CONTROLLATO ELETTRONICAMENTE E CON RICONOSCIMENTO DELL’UTENZA DA ADIBIRE ALLE ATTIVITÀ DI RACCOLTA DIFFERENZIATA DEI RIFIUTI URBANI PRODOTTI DA UTENZE DOMESTICHE E NON DOMESTICHE – IMPORTO COMPLESSIVO € 312.600,00 OLTRE I.V.A ED ONERI DI LEGGE (DI CUI € 52.100,00 OLTRE I.V.A ED ONERI DI LEGGE PER QUINTO D’OBBLIGO) </w:t>
      </w:r>
      <w:r w:rsidRPr="00B00060">
        <w:rPr>
          <w:b/>
          <w:bCs/>
        </w:rPr>
        <w:t xml:space="preserve">[C.I.G. </w:t>
      </w:r>
      <w:r w:rsidR="00387618" w:rsidRPr="00387618">
        <w:rPr>
          <w:b/>
          <w:bCs/>
        </w:rPr>
        <w:t>B10ACBEF12</w:t>
      </w:r>
      <w:r w:rsidRPr="00B00060">
        <w:rPr>
          <w:b/>
          <w:bCs/>
        </w:rPr>
        <w:t>].</w:t>
      </w:r>
    </w:p>
    <w:bookmarkEnd w:id="0"/>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lastRenderedPageBreak/>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7AD8BE93" w14:textId="77777777" w:rsidR="00C41162" w:rsidRPr="0092504F" w:rsidRDefault="00C41162" w:rsidP="0092504F">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7A9EEFB1"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14:paraId="2965240F" w14:textId="2C22E9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w:t>
      </w:r>
      <w:r w:rsidR="00387618">
        <w:rPr>
          <w:sz w:val="20"/>
          <w:szCs w:val="20"/>
        </w:rPr>
        <w:t xml:space="preserve"> Ambiente S.p.A. </w:t>
      </w:r>
      <w:r w:rsidR="00387618" w:rsidRPr="00387618">
        <w:rPr>
          <w:sz w:val="20"/>
          <w:szCs w:val="20"/>
        </w:rPr>
        <w:t>approvato con delibera del CdA del 21 ottobre 2023</w:t>
      </w:r>
      <w:r w:rsidR="00387618">
        <w:rPr>
          <w:sz w:val="20"/>
          <w:szCs w:val="20"/>
        </w:rPr>
        <w:t>;</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6E1A5C68"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specifici impegni in materia di tutela del lavoro </w:t>
      </w:r>
    </w:p>
    <w:p w14:paraId="37D37E7F" w14:textId="2725EAC7" w:rsidR="00C41162" w:rsidRPr="006533B7" w:rsidRDefault="00F50F37" w:rsidP="00BF1D89">
      <w:pPr>
        <w:ind w:left="284" w:hanging="284"/>
        <w:jc w:val="both"/>
        <w:rPr>
          <w:sz w:val="20"/>
          <w:szCs w:val="20"/>
        </w:rPr>
      </w:pPr>
      <w:bookmarkStart w:id="1" w:name="_Hlk162358807"/>
      <w:r>
        <w:rPr>
          <w:sz w:val="20"/>
          <w:szCs w:val="20"/>
        </w:rPr>
        <w:t>-</w:t>
      </w:r>
      <w:r w:rsidR="00BF1D89" w:rsidRPr="006533B7">
        <w:rPr>
          <w:sz w:val="20"/>
          <w:szCs w:val="20"/>
        </w:rPr>
        <w:tab/>
      </w:r>
      <w:r w:rsidR="00184306" w:rsidRPr="006533B7">
        <w:rPr>
          <w:b/>
          <w:sz w:val="20"/>
          <w:szCs w:val="20"/>
        </w:rPr>
        <w:t>DICHIARA</w:t>
      </w:r>
      <w:r w:rsidR="00184306" w:rsidRPr="006533B7">
        <w:rPr>
          <w:sz w:val="20"/>
          <w:szCs w:val="20"/>
        </w:rPr>
        <w:t xml:space="preserve"> di aver assolto agli obblighi di cui alla legge n. 68/1999;</w:t>
      </w:r>
    </w:p>
    <w:bookmarkEnd w:id="1"/>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29DF99C5" w:rsidR="00C41162" w:rsidRPr="006533B7" w:rsidRDefault="00F50F37" w:rsidP="00F50F37">
      <w:pPr>
        <w:ind w:left="284" w:hanging="284"/>
        <w:jc w:val="both"/>
        <w:rPr>
          <w:i/>
          <w:sz w:val="20"/>
          <w:szCs w:val="20"/>
        </w:rPr>
      </w:pPr>
      <w:r>
        <w:rPr>
          <w:sz w:val="20"/>
          <w:szCs w:val="20"/>
        </w:rPr>
        <w:t>-</w:t>
      </w:r>
      <w:r w:rsidRPr="006533B7">
        <w:rPr>
          <w:sz w:val="20"/>
          <w:szCs w:val="20"/>
        </w:rPr>
        <w:tab/>
      </w:r>
      <w:r w:rsidRPr="006533B7">
        <w:rPr>
          <w:b/>
          <w:sz w:val="20"/>
          <w:szCs w:val="20"/>
        </w:rPr>
        <w:t>DICHIARA</w:t>
      </w:r>
      <w:r w:rsidRPr="006533B7">
        <w:rPr>
          <w:sz w:val="20"/>
          <w:szCs w:val="20"/>
        </w:rPr>
        <w:t xml:space="preserve"> di aver assolto agli obblighi di cui alla legge n. 68/1999</w:t>
      </w:r>
      <w:r>
        <w:rPr>
          <w:sz w:val="20"/>
          <w:szCs w:val="20"/>
        </w:rPr>
        <w:t xml:space="preserve"> </w:t>
      </w:r>
      <w:r>
        <w:rPr>
          <w:i/>
          <w:sz w:val="20"/>
          <w:szCs w:val="20"/>
        </w:rPr>
        <w:t>p</w:t>
      </w:r>
      <w:r w:rsidR="00184306" w:rsidRPr="006533B7">
        <w:rPr>
          <w:i/>
          <w:sz w:val="20"/>
          <w:szCs w:val="20"/>
        </w:rPr>
        <w:t xml:space="preserve">oiché la propria azienda ha un numero di dipendenti </w:t>
      </w:r>
      <w:r>
        <w:rPr>
          <w:b/>
          <w:i/>
          <w:sz w:val="20"/>
          <w:szCs w:val="20"/>
        </w:rPr>
        <w:t>inferiore</w:t>
      </w:r>
      <w:r w:rsidR="00184306" w:rsidRPr="006533B7">
        <w:rPr>
          <w:b/>
          <w:i/>
          <w:sz w:val="20"/>
          <w:szCs w:val="20"/>
        </w:rPr>
        <w:t xml:space="preserve"> a 15</w:t>
      </w:r>
      <w:r w:rsidR="00184306" w:rsidRPr="006533B7">
        <w:rPr>
          <w:i/>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0985EA18"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5C946A57" w14:textId="4AD812B2" w:rsidR="00C41162" w:rsidRPr="006533B7" w:rsidRDefault="00184306" w:rsidP="00F50F37">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uniformarsi, in caso di aggiudicazione, alla disciplina di cui agli articoli 17, comma 2, e 53, comma 3 del D.P.R.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lastRenderedPageBreak/>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eIDAS ……………………….. e, per le comunicazioni che avvengono a Sistema così come precisato al par. 2.3 del Disciplinare, elegge domicilio nell’apposita area del Sistema ad esso riservata. </w:t>
      </w:r>
    </w:p>
    <w:p w14:paraId="1523D651" w14:textId="32A3B036" w:rsidR="00C41162"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794AB89" w14:textId="77777777" w:rsidR="00E438B7" w:rsidRPr="00F64469" w:rsidRDefault="00E438B7" w:rsidP="00E438B7">
      <w:pPr>
        <w:pStyle w:val="Paragrafoelenco"/>
        <w:numPr>
          <w:ilvl w:val="0"/>
          <w:numId w:val="1"/>
        </w:numPr>
        <w:jc w:val="both"/>
        <w:rPr>
          <w:b/>
          <w:bCs/>
          <w:color w:val="4472C4" w:themeColor="accent5"/>
          <w:sz w:val="20"/>
          <w:szCs w:val="20"/>
        </w:rPr>
      </w:pPr>
      <w:r w:rsidRPr="00F64469">
        <w:rPr>
          <w:b/>
          <w:bCs/>
          <w:color w:val="4472C4" w:themeColor="accent5"/>
          <w:sz w:val="20"/>
          <w:szCs w:val="20"/>
        </w:rPr>
        <w:t>Informativa sul trattamento dei dati personali</w:t>
      </w:r>
    </w:p>
    <w:p w14:paraId="3D857392" w14:textId="0DD9F055" w:rsidR="00E438B7" w:rsidRPr="00F64469" w:rsidRDefault="00E438B7" w:rsidP="00E438B7">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w:t>
      </w:r>
      <w:r w:rsidR="00F50F37">
        <w:rPr>
          <w:rFonts w:asciiTheme="minorHAnsi" w:eastAsiaTheme="minorHAnsi" w:hAnsiTheme="minorHAnsi" w:cstheme="minorBidi"/>
          <w:i/>
          <w:iCs/>
          <w:sz w:val="20"/>
          <w:szCs w:val="20"/>
          <w:lang w:eastAsia="en-US"/>
        </w:rPr>
        <w:t>0</w:t>
      </w:r>
      <w:r w:rsidRPr="00F64469">
        <w:rPr>
          <w:rFonts w:asciiTheme="minorHAnsi" w:eastAsiaTheme="minorHAnsi" w:hAnsiTheme="minorHAnsi" w:cstheme="minorBidi"/>
          <w:i/>
          <w:iCs/>
          <w:sz w:val="20"/>
          <w:szCs w:val="20"/>
          <w:lang w:eastAsia="en-US"/>
        </w:rPr>
        <w:t>.1 Ai sensi dell’art. 13 del Regolamento UE 2016/679, si comunica che il trattamento dei dati personali forniti o comunque acquisiti nell’ambito del procedimento di scelta del contraente è finalizzato unicamente ad adempiere agli obblighi connessi allo stesso, ed avverrà da parte di soggetti opportunamente autorizzati dalla stazione appaltante, nei modi e nei limiti necessari per perseguire tali finalità, anche in caso di comunicazione a terzi, laddove previsto per l’esecuzione del contratto o in virtù di disposizioni normative. I dati saranno conservati per il tempo previsto dagli obblighi di legge a cui l’azienda deve sottostare durante lo svolgimento della propria azione amministrativa.</w:t>
      </w:r>
    </w:p>
    <w:p w14:paraId="43AF88D9" w14:textId="0F4E5FDB" w:rsidR="00E438B7" w:rsidRPr="00F64469" w:rsidRDefault="00E438B7" w:rsidP="00E438B7">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w:t>
      </w:r>
      <w:r w:rsidR="00F50F37">
        <w:rPr>
          <w:rFonts w:asciiTheme="minorHAnsi" w:eastAsiaTheme="minorHAnsi" w:hAnsiTheme="minorHAnsi" w:cstheme="minorBidi"/>
          <w:i/>
          <w:iCs/>
          <w:sz w:val="20"/>
          <w:szCs w:val="20"/>
          <w:lang w:eastAsia="en-US"/>
        </w:rPr>
        <w:t>0</w:t>
      </w:r>
      <w:r w:rsidRPr="00F64469">
        <w:rPr>
          <w:rFonts w:asciiTheme="minorHAnsi" w:eastAsiaTheme="minorHAnsi" w:hAnsiTheme="minorHAnsi" w:cstheme="minorBidi"/>
          <w:i/>
          <w:iCs/>
          <w:sz w:val="20"/>
          <w:szCs w:val="20"/>
          <w:lang w:eastAsia="en-US"/>
        </w:rPr>
        <w:t>.2 Il conferimento dei dati richiesti è necessario per la partecipazione al presente procedimento di scelta del contraente e il loro mancato conferimento può comportare l’esclusione dalla partecipazione allo stesso. In relazione ai suddetti dati i partecipanti hanno il diritto di accedere ai propri dati personali, di chiederne la rettifica, l’aggiornamento e la cancellazione, se incompleti, erronei o raccolti in violazione della legge, nonché di opporsi al loro trattamento per motivi legittimi, rivolgendo le richieste, al Responsabile Protezione dati dell’Ente, contattabile all’indirizzo dpo@ambientespa.net. I soggetti a cui si riferiscono i dati personali hanno diritto di proporre reclamo all’Autorità Garante per la protezione dei dati personali qualora ne ravvisino la necessità.</w:t>
      </w:r>
    </w:p>
    <w:p w14:paraId="4021BA62" w14:textId="77777777" w:rsidR="00E438B7" w:rsidRPr="00F64469" w:rsidRDefault="00E438B7" w:rsidP="00E438B7">
      <w:pPr>
        <w:pStyle w:val="Paragrafoelenco"/>
        <w:numPr>
          <w:ilvl w:val="0"/>
          <w:numId w:val="1"/>
        </w:numPr>
        <w:jc w:val="both"/>
        <w:rPr>
          <w:b/>
          <w:bCs/>
          <w:color w:val="4472C4" w:themeColor="accent5"/>
          <w:sz w:val="20"/>
          <w:szCs w:val="20"/>
        </w:rPr>
      </w:pPr>
      <w:r w:rsidRPr="00F64469">
        <w:rPr>
          <w:b/>
          <w:bCs/>
          <w:color w:val="4472C4" w:themeColor="accent5"/>
          <w:sz w:val="20"/>
          <w:szCs w:val="20"/>
        </w:rPr>
        <w:t>Trattamento dei dati personali in qualità di responsabile</w:t>
      </w:r>
    </w:p>
    <w:p w14:paraId="68F81B5D" w14:textId="7F4E83F0" w:rsidR="00E438B7" w:rsidRPr="00F64469" w:rsidRDefault="00E438B7" w:rsidP="00E438B7">
      <w:pPr>
        <w:spacing w:before="60" w:after="60"/>
        <w:ind w:left="-14"/>
        <w:jc w:val="both"/>
        <w:rPr>
          <w:i/>
          <w:iCs/>
          <w:sz w:val="20"/>
          <w:szCs w:val="20"/>
        </w:rPr>
      </w:pPr>
      <w:r w:rsidRPr="00F50F37">
        <w:rPr>
          <w:sz w:val="20"/>
          <w:szCs w:val="20"/>
        </w:rPr>
        <w:t>1</w:t>
      </w:r>
      <w:r w:rsidR="00F50F37" w:rsidRPr="00F50F37">
        <w:rPr>
          <w:sz w:val="20"/>
          <w:szCs w:val="20"/>
        </w:rPr>
        <w:t>1</w:t>
      </w:r>
      <w:r w:rsidRPr="00F50F37">
        <w:rPr>
          <w:sz w:val="20"/>
          <w:szCs w:val="20"/>
        </w:rPr>
        <w:t>.1 L</w:t>
      </w:r>
      <w:r w:rsidRPr="00F64469">
        <w:rPr>
          <w:sz w:val="20"/>
          <w:szCs w:val="20"/>
        </w:rPr>
        <w:t>a stazione appaltante, titolare del trattamento dei dati personali, si avvarrà dell’appaltatore in qualità di responsabile del trattamento ai sensi dell’art. 28 del Regolamento UE 2016/679, in relazione ai dati personali che saranno da esso trattati per l’espletamento del servizio.</w:t>
      </w:r>
    </w:p>
    <w:p w14:paraId="113EAFDB" w14:textId="77777777" w:rsidR="00E438B7" w:rsidRPr="00F64469" w:rsidRDefault="00E438B7" w:rsidP="00E438B7">
      <w:pPr>
        <w:spacing w:before="60" w:after="60"/>
        <w:ind w:left="-14"/>
        <w:jc w:val="both"/>
        <w:rPr>
          <w:sz w:val="20"/>
          <w:szCs w:val="20"/>
        </w:rPr>
      </w:pPr>
      <w:r w:rsidRPr="00F64469">
        <w:rPr>
          <w:i/>
          <w:iCs/>
          <w:sz w:val="20"/>
          <w:szCs w:val="20"/>
        </w:rPr>
        <w:t>La designazione è effettuata per iscritto con atto che specifica i compiti del responsabile. Con la sottoscrizione del contratto, l’appaltatore:</w:t>
      </w:r>
    </w:p>
    <w:p w14:paraId="2CED1BB5" w14:textId="77777777" w:rsidR="00E438B7" w:rsidRPr="00F64469" w:rsidRDefault="00E438B7" w:rsidP="00E438B7">
      <w:pPr>
        <w:spacing w:before="60" w:after="60"/>
        <w:ind w:left="-14"/>
        <w:jc w:val="both"/>
        <w:rPr>
          <w:sz w:val="20"/>
          <w:szCs w:val="20"/>
        </w:rPr>
      </w:pPr>
      <w:r w:rsidRPr="00F64469">
        <w:rPr>
          <w:i/>
          <w:iCs/>
          <w:sz w:val="20"/>
          <w:szCs w:val="20"/>
        </w:rPr>
        <w:t>– dichiara di essere consapevole che i dati che tratta nello svolgimento dei servizi oggetto del presente disciplinare sono dati personali, come tali soggetti all’applicazione del regolamento UE 2016/679 e delle ulteriori disposizioni vigenti in materia di riservatezza;</w:t>
      </w:r>
    </w:p>
    <w:p w14:paraId="1F4CBC9B" w14:textId="77777777" w:rsidR="00E438B7" w:rsidRPr="00F64469" w:rsidRDefault="00E438B7" w:rsidP="00E438B7">
      <w:pPr>
        <w:spacing w:before="60" w:after="60"/>
        <w:ind w:left="-14"/>
        <w:jc w:val="both"/>
        <w:rPr>
          <w:sz w:val="20"/>
          <w:szCs w:val="20"/>
        </w:rPr>
      </w:pPr>
      <w:r w:rsidRPr="00F64469">
        <w:rPr>
          <w:i/>
          <w:iCs/>
          <w:sz w:val="20"/>
          <w:szCs w:val="20"/>
        </w:rPr>
        <w:t>– si obbliga a rispettare tutti gli obblighi previsti dalla vigente normativa a carico del responsabile del trattamento, impegnandosi a vigilare sull’operato dei soggetti da esso autorizzati al trattamento e di eventuali propri sub-responsabili del trattamento;</w:t>
      </w:r>
    </w:p>
    <w:p w14:paraId="5DEC5595" w14:textId="77777777" w:rsidR="00E438B7" w:rsidRPr="00F64469" w:rsidRDefault="00E438B7" w:rsidP="00E438B7">
      <w:pPr>
        <w:spacing w:before="60" w:after="60"/>
        <w:ind w:left="-14"/>
        <w:jc w:val="both"/>
        <w:rPr>
          <w:sz w:val="20"/>
          <w:szCs w:val="20"/>
        </w:rPr>
      </w:pPr>
      <w:r w:rsidRPr="00F64469">
        <w:rPr>
          <w:i/>
          <w:iCs/>
          <w:sz w:val="20"/>
          <w:szCs w:val="20"/>
        </w:rPr>
        <w:t>– si impegna ad ottemperare agli obblighi previsti dal regolamento UE 2016/679 e dalle ulteriori disposizioni vigenti in materia di riservatezza;</w:t>
      </w:r>
    </w:p>
    <w:p w14:paraId="4E9C15B6" w14:textId="77777777" w:rsidR="00E438B7" w:rsidRPr="00F64469" w:rsidRDefault="00E438B7" w:rsidP="00E438B7">
      <w:pPr>
        <w:spacing w:before="60" w:after="60"/>
        <w:ind w:left="-14"/>
        <w:jc w:val="both"/>
        <w:rPr>
          <w:sz w:val="20"/>
          <w:szCs w:val="20"/>
        </w:rPr>
      </w:pPr>
      <w:r w:rsidRPr="00F64469">
        <w:rPr>
          <w:i/>
          <w:iCs/>
          <w:sz w:val="20"/>
          <w:szCs w:val="20"/>
        </w:rPr>
        <w:t>– si impegna ad adottare le istruzioni specifiche ricevute dal Titolare e ad integrarle nelle procedure già in essere;</w:t>
      </w:r>
    </w:p>
    <w:p w14:paraId="54F9C620" w14:textId="77777777" w:rsidR="00E438B7" w:rsidRPr="00F64469" w:rsidRDefault="00E438B7" w:rsidP="00E438B7">
      <w:pPr>
        <w:spacing w:before="60" w:after="60"/>
        <w:ind w:left="-14"/>
        <w:jc w:val="both"/>
        <w:rPr>
          <w:sz w:val="20"/>
          <w:szCs w:val="20"/>
        </w:rPr>
      </w:pPr>
      <w:r w:rsidRPr="00F64469">
        <w:rPr>
          <w:i/>
          <w:iCs/>
          <w:sz w:val="20"/>
          <w:szCs w:val="20"/>
        </w:rPr>
        <w:lastRenderedPageBreak/>
        <w:t>– si impegna a relazionare annualmente al Titolare sullo stato del trattamento dei dati personali e sulle misure di sicurezza adottate e si obbliga ad allertare immediatamente il Titolare in caso di situazioni anomale o di emergenza;</w:t>
      </w:r>
    </w:p>
    <w:p w14:paraId="0D329FC1" w14:textId="77777777" w:rsidR="00E438B7" w:rsidRPr="00F64469" w:rsidRDefault="00E438B7" w:rsidP="00E438B7">
      <w:pPr>
        <w:spacing w:before="60" w:after="60"/>
        <w:ind w:left="-14"/>
        <w:jc w:val="both"/>
        <w:rPr>
          <w:sz w:val="20"/>
          <w:szCs w:val="20"/>
        </w:rPr>
      </w:pPr>
      <w:r w:rsidRPr="00F64469">
        <w:rPr>
          <w:i/>
          <w:iCs/>
          <w:sz w:val="20"/>
          <w:szCs w:val="20"/>
        </w:rPr>
        <w:t>– in caso di incidente di sicurezza, si impegna a comunicare al Titolare quanto accaduto entro 36 ore, al fine di consentirgli di ottemperare agli obblighi sanciti dagli artt. 33 e 34 del Regolamento UE 2016/679. Qualora non disponga di tutte le informazioni relative all’incidente, è tenuto comunque a comunicare quanto di conoscenza, impegnandosi prontamente ad informare il Titolare di ogni nuova informazione acquisita nelle fasi successive;</w:t>
      </w:r>
    </w:p>
    <w:p w14:paraId="6A2778B1" w14:textId="77777777" w:rsidR="00E438B7" w:rsidRPr="00F64469" w:rsidRDefault="00E438B7" w:rsidP="00E438B7">
      <w:pPr>
        <w:spacing w:before="60" w:after="60"/>
        <w:ind w:left="-14"/>
        <w:jc w:val="both"/>
        <w:rPr>
          <w:sz w:val="20"/>
          <w:szCs w:val="20"/>
        </w:rPr>
      </w:pPr>
      <w:r w:rsidRPr="00F64469">
        <w:rPr>
          <w:i/>
          <w:iCs/>
          <w:sz w:val="20"/>
          <w:szCs w:val="20"/>
        </w:rPr>
        <w:t>– consente l’accesso di personale del Titolare al fine di effettuare verifiche periodiche in ordine alle modalità dei trattamenti e all’applicazione delle misure di sicurezza adottate.</w:t>
      </w:r>
    </w:p>
    <w:p w14:paraId="074E0661" w14:textId="77777777" w:rsidR="00E438B7" w:rsidRPr="00F64469" w:rsidRDefault="00E438B7" w:rsidP="00E438B7">
      <w:pPr>
        <w:spacing w:before="60" w:after="60"/>
        <w:ind w:left="-14"/>
        <w:jc w:val="both"/>
        <w:rPr>
          <w:i/>
          <w:iCs/>
          <w:sz w:val="20"/>
          <w:szCs w:val="20"/>
        </w:rPr>
      </w:pPr>
      <w:r w:rsidRPr="00F64469">
        <w:rPr>
          <w:sz w:val="20"/>
          <w:szCs w:val="20"/>
        </w:rPr>
        <w:t>E’ fatto divieto all’appaltatore ed al personale da esso impiegato di utilizzare le informazioni assunte nell’espletamento della attività per fini diversi da quelli inerenti l’attività stessa. Il trattamento dei dati personali dovrà avvenire nel rispetto delle norme vigenti ed in particolare del Regolamento UE 2016/679 e del D.Lgs. 196/2003.</w:t>
      </w:r>
    </w:p>
    <w:p w14:paraId="5757762D" w14:textId="77777777" w:rsidR="00E438B7" w:rsidRPr="00F64469" w:rsidRDefault="00E438B7" w:rsidP="00E438B7">
      <w:pPr>
        <w:spacing w:before="60" w:after="60"/>
        <w:ind w:left="-14"/>
        <w:jc w:val="both"/>
        <w:rPr>
          <w:sz w:val="20"/>
          <w:szCs w:val="20"/>
        </w:rPr>
      </w:pPr>
      <w:r w:rsidRPr="00F64469">
        <w:rPr>
          <w:i/>
          <w:iCs/>
          <w:sz w:val="20"/>
          <w:szCs w:val="20"/>
        </w:rPr>
        <w:t>Il trattamento dei dati da parte dell’appaltatore in qualità di responsabile del trattamento rappresenta condizione imprescindibile per l’espletamento del contratto. In caso di mancata accettazione la stazione appaltante, constata l’impossibilità di affidare il servizio all’operatore selezionato, procederà ad affidare l’appalto al soggetto nella successiva posizione nella graduatoria di aggiudicazione.</w:t>
      </w:r>
    </w:p>
    <w:p w14:paraId="03CE2CAD" w14:textId="77777777" w:rsidR="00E438B7" w:rsidRPr="006533B7" w:rsidRDefault="00E438B7" w:rsidP="009E46B4">
      <w:pPr>
        <w:jc w:val="both"/>
        <w:rPr>
          <w:sz w:val="20"/>
          <w:szCs w:val="20"/>
        </w:rPr>
      </w:pP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695A6F"/>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68923477">
    <w:abstractNumId w:val="5"/>
  </w:num>
  <w:num w:numId="2" w16cid:durableId="1467233616">
    <w:abstractNumId w:val="7"/>
  </w:num>
  <w:num w:numId="3" w16cid:durableId="1776485114">
    <w:abstractNumId w:val="3"/>
  </w:num>
  <w:num w:numId="4" w16cid:durableId="2111924349">
    <w:abstractNumId w:val="4"/>
  </w:num>
  <w:num w:numId="5" w16cid:durableId="1893925202">
    <w:abstractNumId w:val="0"/>
  </w:num>
  <w:num w:numId="6" w16cid:durableId="571811099">
    <w:abstractNumId w:val="6"/>
  </w:num>
  <w:num w:numId="7" w16cid:durableId="605381128">
    <w:abstractNumId w:val="2"/>
  </w:num>
  <w:num w:numId="8" w16cid:durableId="68848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345201"/>
    <w:rsid w:val="00387618"/>
    <w:rsid w:val="00432C93"/>
    <w:rsid w:val="00482016"/>
    <w:rsid w:val="00500F41"/>
    <w:rsid w:val="006026A2"/>
    <w:rsid w:val="0063020D"/>
    <w:rsid w:val="006533B7"/>
    <w:rsid w:val="0066102F"/>
    <w:rsid w:val="0069625E"/>
    <w:rsid w:val="0092504F"/>
    <w:rsid w:val="00942E88"/>
    <w:rsid w:val="009B5141"/>
    <w:rsid w:val="009E46B4"/>
    <w:rsid w:val="00A718A5"/>
    <w:rsid w:val="00B7690A"/>
    <w:rsid w:val="00BF1D89"/>
    <w:rsid w:val="00BF4C0F"/>
    <w:rsid w:val="00C41162"/>
    <w:rsid w:val="00C616E2"/>
    <w:rsid w:val="00D778F8"/>
    <w:rsid w:val="00DD2513"/>
    <w:rsid w:val="00DF4EDE"/>
    <w:rsid w:val="00E438B7"/>
    <w:rsid w:val="00F05ACD"/>
    <w:rsid w:val="00F27E15"/>
    <w:rsid w:val="00F50F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styleId="NormaleWeb">
    <w:name w:val="Normal (Web)"/>
    <w:basedOn w:val="Normale"/>
    <w:uiPriority w:val="99"/>
    <w:semiHidden/>
    <w:unhideWhenUsed/>
    <w:rsid w:val="00E438B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3017</Words>
  <Characters>17197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Veronica Di Domizio</cp:lastModifiedBy>
  <cp:revision>3</cp:revision>
  <cp:lastPrinted>2023-12-13T08:59:00Z</cp:lastPrinted>
  <dcterms:created xsi:type="dcterms:W3CDTF">2024-03-26T14:26:00Z</dcterms:created>
  <dcterms:modified xsi:type="dcterms:W3CDTF">2024-03-29T10:39:00Z</dcterms:modified>
  <dc:language>it-IT</dc:language>
</cp:coreProperties>
</file>